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154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31"/>
        <w:jc w:val="center"/>
        <w:textAlignment w:val="auto"/>
        <w:rPr>
          <w:rFonts w:hint="default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 w:bidi="ar-SA"/>
        </w:rPr>
        <w:t>202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 w:bidi="ar-SA"/>
        </w:rPr>
        <w:t>5</w:t>
      </w:r>
      <w:r>
        <w:rPr>
          <w:rFonts w:hint="default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 w:bidi="ar-SA"/>
        </w:rPr>
        <w:t>“外研社•国才杯”</w:t>
      </w:r>
    </w:p>
    <w:p w14:paraId="2439C8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31"/>
        <w:jc w:val="center"/>
        <w:textAlignment w:val="auto"/>
        <w:rPr>
          <w:rFonts w:hint="default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 w:bidi="ar-SA"/>
        </w:rPr>
        <w:t>“理解当代中国”全国大学生外语能力系列大赛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 w:bidi="ar-SA"/>
        </w:rPr>
        <w:t>英语</w:t>
      </w:r>
      <w:r>
        <w:rPr>
          <w:rFonts w:hint="default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 w:bidi="ar-SA"/>
        </w:rPr>
        <w:t>演讲组校赛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 w:bidi="ar-SA"/>
        </w:rPr>
        <w:t>工作方案</w:t>
      </w:r>
    </w:p>
    <w:p w14:paraId="1DE5BC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31"/>
        <w:jc w:val="center"/>
        <w:textAlignment w:val="auto"/>
        <w:rPr>
          <w:rFonts w:hint="default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 w:bidi="ar-SA"/>
        </w:rPr>
      </w:pPr>
    </w:p>
    <w:p w14:paraId="2600B8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为深入贯彻党的二十大精神，引导当代大学生理解当代中国，深入领会习近平新时代中国特色社会主义思想的核心要义，深刻认识当代中国的发展与成就，向国际社会分享中国改革与发展的经验与智慧；切实提高学生的语言实践能力与综合素养，提升学生的国际传播能力；推动高校英语教学改革与创新，为培养堪当民族复兴大任的高素质国际化外语人才作出贡献。根据湖北省教育厅办公室关于举办202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“外研社·国才杯”“理解当代中国”全国大学生外语能力大赛(湖北赛区)的通知，决定举办202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“外研社·国才杯”“理解当代中国”全国大学生外语能力大赛(湖北师范大学赛区)(以下简称大赛)。现将有关事项通知如下。</w:t>
      </w:r>
    </w:p>
    <w:p w14:paraId="72754E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503A04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一、大赛宗旨</w:t>
      </w:r>
    </w:p>
    <w:p w14:paraId="394F43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演讲赛题涵盖习近平新时代中国特色社会主义思想核心内容，涉及经济建设、政治建设、文化建设、社会建设和生态文明建设等领域的重要话题，考查形式包括定题演讲、即兴演讲、回答问题等。部分赛题素材选自《习近平谈治国理政》第一卷、第二卷、第三卷、第四卷和党的二十大报告等。</w:t>
      </w:r>
    </w:p>
    <w:p w14:paraId="16BD86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2C533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二、比赛时间</w:t>
      </w:r>
    </w:p>
    <w:p w14:paraId="12811B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第一轮：9月28日截止报名；</w:t>
      </w:r>
    </w:p>
    <w:p w14:paraId="62A4BC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第二轮：10月9日。</w:t>
      </w:r>
    </w:p>
    <w:p w14:paraId="0917D1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23EEB4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三、比赛环节</w:t>
      </w:r>
    </w:p>
    <w:p w14:paraId="2F8FBA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第一轮：定题演讲(3分钟)(本轮比赛选拔15名选手晋级下一轮);</w:t>
      </w:r>
    </w:p>
    <w:p w14:paraId="3A240A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第二轮：即兴演讲(3分钟)+回答问题(2分钟)。</w:t>
      </w:r>
    </w:p>
    <w:p w14:paraId="2FA257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14F302E0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四、定题演讲题目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：</w:t>
      </w:r>
      <w:r>
        <w:rPr>
          <w:rStyle w:val="5"/>
          <w:rFonts w:ascii="Times New Roman" w:hAnsi="Times New Roman" w:eastAsia="宋体" w:cs="Times New Roman"/>
          <w:i w:val="0"/>
          <w:iCs w:val="0"/>
          <w:caps w:val="0"/>
          <w:color w:val="C50909"/>
          <w:spacing w:val="0"/>
          <w:kern w:val="0"/>
          <w:sz w:val="36"/>
          <w:szCs w:val="36"/>
          <w:u w:val="none"/>
          <w:lang w:val="en-US" w:eastAsia="zh-CN" w:bidi="ar"/>
        </w:rPr>
        <w:t>Strike the Waves</w:t>
      </w:r>
      <w:r>
        <w:rPr>
          <w:rStyle w:val="5"/>
          <w:rFonts w:hint="eastAsia" w:ascii="Times New Roman" w:hAnsi="Times New Roman" w:cs="Times New Roman"/>
          <w:i w:val="0"/>
          <w:iCs w:val="0"/>
          <w:caps w:val="0"/>
          <w:color w:val="C50909"/>
          <w:spacing w:val="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Style w:val="5"/>
          <w:rFonts w:ascii="Tahoma" w:hAnsi="Tahoma" w:eastAsia="Tahoma" w:cs="Tahoma"/>
          <w:i w:val="0"/>
          <w:iCs w:val="0"/>
          <w:caps w:val="0"/>
          <w:color w:val="C50909"/>
          <w:spacing w:val="0"/>
          <w:kern w:val="0"/>
          <w:sz w:val="32"/>
          <w:szCs w:val="32"/>
          <w:u w:val="none"/>
          <w:lang w:val="en-US" w:eastAsia="zh-CN" w:bidi="ar"/>
        </w:rPr>
        <w:t>击水中流，破浪前行</w:t>
      </w:r>
      <w:r>
        <w:rPr>
          <w:rStyle w:val="5"/>
          <w:rFonts w:hint="eastAsia" w:ascii="Tahoma" w:hAnsi="Tahoma" w:eastAsia="Tahoma" w:cs="Tahoma"/>
          <w:i w:val="0"/>
          <w:iCs w:val="0"/>
          <w:caps w:val="0"/>
          <w:color w:val="C50909"/>
          <w:spacing w:val="0"/>
          <w:kern w:val="0"/>
          <w:sz w:val="32"/>
          <w:szCs w:val="32"/>
          <w:u w:val="none"/>
          <w:lang w:val="en-US" w:eastAsia="zh-CN" w:bidi="ar"/>
        </w:rPr>
        <w:t>）</w:t>
      </w:r>
    </w:p>
    <w:p w14:paraId="186485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45359B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五、报名时间、方式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：即日起至9月28日，登录大赛官网（https://ucc.fltrp.com/）完成注册、报名。具体情况将在参赛QQ群（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811895753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）中通知。</w:t>
      </w:r>
    </w:p>
    <w:p w14:paraId="01676B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296160" cy="3486785"/>
            <wp:effectExtent l="0" t="0" r="15240" b="18415"/>
            <wp:docPr id="2" name="图片 1" descr="cc7174ce0e4c69ce98173b408ab28ac9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c7174ce0e4c69ce98173b408ab28ac9_720"/>
                    <pic:cNvPicPr>
                      <a:picLocks noChangeAspect="1"/>
                    </pic:cNvPicPr>
                  </pic:nvPicPr>
                  <pic:blipFill>
                    <a:blip r:embed="rId4"/>
                    <a:srcRect l="11935" t="15500" r="13531" b="20877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812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六、具体方案</w:t>
      </w:r>
    </w:p>
    <w:p w14:paraId="009B04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第一轮：定题演讲</w:t>
      </w:r>
    </w:p>
    <w:p w14:paraId="326DB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1、选手依据指定题目（可加小标题）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，以及个人理解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撰写演讲稿件，然后制作成短视频，勿剪辑。选手需提交视频与演讲稿，具体时间见QQ群内通知。</w:t>
      </w:r>
    </w:p>
    <w:p w14:paraId="689F77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参考方向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：</w:t>
      </w:r>
    </w:p>
    <w:p w14:paraId="5C0F52B5">
      <w:pPr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sz w:val="30"/>
          <w:lang w:val="en-US" w:eastAsia="zh-CN"/>
        </w:rPr>
        <w:t>1、</w:t>
      </w:r>
      <w:r>
        <w:rPr>
          <w:rFonts w:ascii="Times New Roman" w:hAnsi="Times New Roman"/>
          <w:sz w:val="30"/>
        </w:rPr>
        <w:t>Strike the Waves of Youth: How to Turn Ambition into Action</w:t>
      </w:r>
      <w:r>
        <w:rPr>
          <w:rFonts w:ascii="Times New Roman" w:hAnsi="Times New Roman"/>
          <w:sz w:val="30"/>
          <w:lang w:val="en-US" w:eastAsia="zh-CN"/>
        </w:rPr>
        <w:t>（乘风破浪的青春：如何将野心转化为行动）</w:t>
      </w:r>
    </w:p>
    <w:p w14:paraId="6D7B866D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—— 聚焦青年群体，结合学业、创业等现实场景，探讨 “敢闯敢试” 的具体实践，适合展现活力与思考。</w:t>
      </w:r>
    </w:p>
    <w:p w14:paraId="38E66BD3">
      <w:pPr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sz w:val="30"/>
          <w:lang w:val="en-US" w:eastAsia="zh-CN"/>
        </w:rPr>
        <w:t>2、</w:t>
      </w:r>
      <w:r>
        <w:rPr>
          <w:rFonts w:ascii="Times New Roman" w:hAnsi="Times New Roman"/>
          <w:sz w:val="30"/>
        </w:rPr>
        <w:t>When Life Sends Storms: Striking the Waves with Resilience</w:t>
      </w:r>
      <w:r>
        <w:rPr>
          <w:rFonts w:ascii="Times New Roman" w:hAnsi="Times New Roman"/>
          <w:sz w:val="30"/>
          <w:lang w:val="en-US" w:eastAsia="zh-CN"/>
        </w:rPr>
        <w:t>（当生活迎来风暴：以韧性乘风破浪）</w:t>
      </w:r>
    </w:p>
    <w:p w14:paraId="5B79DB29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—— 从 “逆境应对” 切入，用个人经历或名人案例诠释 “韧性” 的意义，易引发情感共鸣，演讲逻辑清晰。</w:t>
      </w:r>
    </w:p>
    <w:p w14:paraId="2779DC33">
      <w:pPr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sz w:val="30"/>
          <w:lang w:val="en-US" w:eastAsia="zh-CN"/>
        </w:rPr>
        <w:t>3、</w:t>
      </w:r>
      <w:r>
        <w:rPr>
          <w:rFonts w:ascii="Times New Roman" w:hAnsi="Times New Roman"/>
          <w:sz w:val="30"/>
        </w:rPr>
        <w:t>Strike the Waves of Innovation: Breaking Boundaries in a Fast-Changing World</w:t>
      </w:r>
      <w:r>
        <w:rPr>
          <w:rFonts w:ascii="Times New Roman" w:hAnsi="Times New Roman"/>
          <w:sz w:val="30"/>
          <w:lang w:val="en-US" w:eastAsia="zh-CN"/>
        </w:rPr>
        <w:t>（乘风破浪的创新：在快速变化的世界中打破边界）</w:t>
      </w:r>
    </w:p>
    <w:p w14:paraId="0E05C748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—— 关联科技、社会发展，讨论创新如何像 “破浪” 一样突破传统，适合结合行业案例，体现前瞻性。</w:t>
      </w:r>
    </w:p>
    <w:p w14:paraId="357919E4">
      <w:pPr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sz w:val="30"/>
          <w:lang w:val="en-US" w:eastAsia="zh-CN"/>
        </w:rPr>
        <w:t>4、</w:t>
      </w:r>
      <w:r>
        <w:rPr>
          <w:rFonts w:ascii="Times New Roman" w:hAnsi="Times New Roman"/>
          <w:sz w:val="30"/>
        </w:rPr>
        <w:t>Strike the Waves Together: The Power of Unity in Overcoming Challenges</w:t>
      </w:r>
    </w:p>
    <w:p w14:paraId="14F562E1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（携手乘风破浪：团结在克服挑战中的力量）</w:t>
      </w:r>
    </w:p>
    <w:p w14:paraId="37061430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—— 强调 “集体协作”，可结合团队项目、公益事件等，传递 “1+1&gt;2” 的理念，主题积极正向。</w:t>
      </w:r>
    </w:p>
    <w:p w14:paraId="53CD40A5">
      <w:pPr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sz w:val="30"/>
          <w:lang w:val="en-US" w:eastAsia="zh-CN"/>
        </w:rPr>
        <w:t>5、</w:t>
      </w:r>
      <w:r>
        <w:rPr>
          <w:rFonts w:ascii="Times New Roman" w:hAnsi="Times New Roman"/>
          <w:sz w:val="30"/>
        </w:rPr>
        <w:t>From Fear to Courage: My Journey of Striking the Waves</w:t>
      </w:r>
    </w:p>
    <w:p w14:paraId="4548EE00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（从恐惧到勇气：我乘风破浪的旅程）</w:t>
      </w:r>
    </w:p>
    <w:p w14:paraId="1F1F6BEB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—— 以第一人称叙事，分享个人突破恐惧的经历（如公开演讲、跨文化交流等），真实生动，感染力强。</w:t>
      </w:r>
    </w:p>
    <w:p w14:paraId="036699FD">
      <w:pPr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sz w:val="30"/>
          <w:lang w:val="en-US" w:eastAsia="zh-CN"/>
        </w:rPr>
        <w:t>6、</w:t>
      </w:r>
      <w:r>
        <w:rPr>
          <w:rFonts w:ascii="Times New Roman" w:hAnsi="Times New Roman"/>
          <w:sz w:val="30"/>
        </w:rPr>
        <w:t>Strike the Waves of Globalization: Embracing Differences, Building Bridges</w:t>
      </w:r>
    </w:p>
    <w:p w14:paraId="4C7A7A80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（乘风破浪的全球化：接纳差异，搭建桥梁）</w:t>
      </w:r>
    </w:p>
    <w:p w14:paraId="2D441C75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—— 立足国际视野，探讨如何在文化差异、国际竞争中 “顺势而为、主动突破”，适合展现全球思维。</w:t>
      </w:r>
    </w:p>
    <w:p w14:paraId="1C52736A">
      <w:pPr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sz w:val="30"/>
          <w:lang w:val="en-US" w:eastAsia="zh-CN"/>
        </w:rPr>
        <w:t>7、</w:t>
      </w:r>
      <w:r>
        <w:rPr>
          <w:rFonts w:ascii="Times New Roman" w:hAnsi="Times New Roman"/>
          <w:sz w:val="30"/>
        </w:rPr>
        <w:t>Striking the Waves of Failure: Why Setbacks Are Stepping Stones to Success</w:t>
      </w:r>
    </w:p>
    <w:p w14:paraId="13809CCA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（乘风破浪的失败：为何挫折是成功的垫脚石）</w:t>
      </w:r>
    </w:p>
    <w:p w14:paraId="3DAF0BE5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—— 颠覆 “失败即终点” 的认知，用案例说明 “从失败中汲取力量”，主题深刻，易引发深度思考。</w:t>
      </w:r>
    </w:p>
    <w:p w14:paraId="771CABB5">
      <w:pPr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sz w:val="30"/>
          <w:lang w:val="en-US" w:eastAsia="zh-CN"/>
        </w:rPr>
        <w:t>8、</w:t>
      </w:r>
      <w:r>
        <w:rPr>
          <w:rFonts w:ascii="Times New Roman" w:hAnsi="Times New Roman"/>
          <w:sz w:val="30"/>
        </w:rPr>
        <w:t>Strike the Waves for a Better Future: Youth’s Role in Social Change</w:t>
      </w:r>
    </w:p>
    <w:p w14:paraId="314E148B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（为更美好的未来乘风破浪：青年在社会变革中的角色）</w:t>
      </w:r>
    </w:p>
    <w:p w14:paraId="181400F6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—— 结合环保、公益等社会议题，呼吁青年主动担当，主题有高度，适合传递正能量。</w:t>
      </w:r>
    </w:p>
    <w:p w14:paraId="5FF9161A">
      <w:pPr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sz w:val="30"/>
          <w:lang w:val="en-US" w:eastAsia="zh-CN"/>
        </w:rPr>
        <w:t>9、</w:t>
      </w:r>
      <w:r>
        <w:rPr>
          <w:rFonts w:ascii="Times New Roman" w:hAnsi="Times New Roman"/>
          <w:sz w:val="30"/>
        </w:rPr>
        <w:t>Strike the Waves of Self-Discovery: Finding Your True Potential Amid Uncertainty</w:t>
      </w:r>
    </w:p>
    <w:p w14:paraId="1B8CCC59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（乘风破浪的自我探索：在不确定性中找到真正的潜力）</w:t>
      </w:r>
    </w:p>
    <w:p w14:paraId="1BF70EC4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—— 聚焦个人成长，讨论如何在迷茫中 “突破自我设限”，贴近听众心理，易产生共鸣。</w:t>
      </w:r>
    </w:p>
    <w:p w14:paraId="66486D19">
      <w:pPr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sz w:val="30"/>
          <w:lang w:val="en-US" w:eastAsia="zh-CN"/>
        </w:rPr>
        <w:t>10、</w:t>
      </w:r>
      <w:r>
        <w:rPr>
          <w:rFonts w:ascii="Times New Roman" w:hAnsi="Times New Roman"/>
          <w:sz w:val="30"/>
        </w:rPr>
        <w:t>The Wisdom of Striking the Waves: Balancing Courage and Caution</w:t>
      </w:r>
    </w:p>
    <w:p w14:paraId="1104085C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（乘风破浪的智慧：平衡勇气与谨慎）</w:t>
      </w:r>
    </w:p>
    <w:p w14:paraId="0F9EE4CC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en-US" w:eastAsia="zh-CN"/>
        </w:rPr>
        <w:t>—— 辩证探讨 “敢闯” 与 “稳健” 的关系，避免极端思维，体现演讲的深度与理性，适合成熟风格的演讲。</w:t>
      </w:r>
    </w:p>
    <w:p w14:paraId="2D9B9B0A">
      <w:pPr>
        <w:rPr>
          <w:rFonts w:hint="default" w:ascii="Times New Roman" w:hAnsi="Times New Roman"/>
          <w:sz w:val="30"/>
          <w:lang w:val="en-US" w:eastAsia="zh-CN"/>
        </w:rPr>
      </w:pPr>
    </w:p>
    <w:p w14:paraId="441153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具体要求：</w:t>
      </w:r>
    </w:p>
    <w:p w14:paraId="0993B9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TASK </w:t>
      </w:r>
    </w:p>
    <w:p w14:paraId="162AA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 xml:space="preserve">Make a speech to demonstrate your understanding of 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striking the waves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. Please give your own title.</w:t>
      </w:r>
    </w:p>
    <w:p w14:paraId="6C0C1E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视频要求：</w:t>
      </w:r>
    </w:p>
    <w:p w14:paraId="5206C4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时长不短于2分45秒，不超过3分15秒。视频需压缩到100MB以内。演讲者需面向镜头，全程脱稿演讲。视频图像与声音清晰，无杂音，横向拍摄，为一个完整的演讲视频文件，不得进行编辑、裁剪等加工处理（如添加片头片尾、配乐、字幕等）；视频建议以优美整洁的环境为背景录制；视频文件格式统一为.mp4。视频封面应体现演讲题目和演讲者信息（应包括学院、班级、姓名，如湖北师范大学XX学院XX班XXX）。视频命名方式为：学院＋班级+姓名＋电话。</w:t>
      </w:r>
    </w:p>
    <w:p w14:paraId="2C8640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word文档要求：</w:t>
      </w:r>
    </w:p>
    <w:p w14:paraId="37D7C1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word文档稿件字数390-410之间，字体times new roman, 字号小四，行间距1.5倍，命名方式为：学院＋班级＋姓名＋电话。</w:t>
      </w:r>
    </w:p>
    <w:p w14:paraId="70521F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2、报名时间：202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年9月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日至9月2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日。</w:t>
      </w:r>
    </w:p>
    <w:p w14:paraId="622165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3、视频发送时间：202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年9月14日至9月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28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日。（9月底公布进入第二轮选手，具体时间见群通知）。</w:t>
      </w:r>
    </w:p>
    <w:p w14:paraId="2D7580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4AAD56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 xml:space="preserve">第二轮：即兴演讲(3分钟)+回答问题(2分钟) </w:t>
      </w:r>
    </w:p>
    <w:p w14:paraId="7125C8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1、内容</w:t>
      </w:r>
    </w:p>
    <w:p w14:paraId="3981A0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即兴演讲内容涵盖习近平新时代中国特色社会主义思想核心内容，涉及经济建设、政治建设、文化建设、社会建设和生态文明建设等领域的重要话题。</w:t>
      </w:r>
    </w:p>
    <w:p w14:paraId="422343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回答问题涉及定题演讲内容或即兴演讲内容。</w:t>
      </w:r>
    </w:p>
    <w:p w14:paraId="39C0BD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64D54D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2、比赛时间地点</w:t>
      </w:r>
    </w:p>
    <w:p w14:paraId="7399F1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时间：202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年10月9日下午14:30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（暂定</w:t>
      </w:r>
      <w:bookmarkStart w:id="0" w:name="_GoBack"/>
      <w:bookmarkEnd w:id="0"/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）</w:t>
      </w:r>
    </w:p>
    <w:p w14:paraId="240113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地点：教育大楼报告厅</w:t>
      </w:r>
    </w:p>
    <w:p w14:paraId="1AF8C1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即兴演讲有5分钟的准备时间</w:t>
      </w:r>
    </w:p>
    <w:p w14:paraId="656848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43A5AC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评分标准</w:t>
      </w:r>
    </w:p>
    <w:p w14:paraId="334B60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定题演讲、即兴演讲</w:t>
      </w:r>
    </w:p>
    <w:p w14:paraId="6E49F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（1）语音（2分）  无明显语音缺陷者可评为满分，若存在明显发音错误，且重复出现者，则该项不得分。</w:t>
      </w:r>
    </w:p>
    <w:p w14:paraId="5AF333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（2）语调（2分）  符合英语诵读习惯，且富于美感者可评为满分，若无音调起伏者，则该项不得分。</w:t>
      </w:r>
    </w:p>
    <w:p w14:paraId="25E0A7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（3）感情（2分）  演讲者能够很好的把握文章的感情基调，且通过语调和语速的配合很好地表现出文章的感情基调者，可评为满分，若演讲者对文章的感情基调理解错误，或表达错误，则该项不得分。</w:t>
      </w:r>
    </w:p>
    <w:p w14:paraId="24FC8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（4）流利（2分）  演讲者诵读流利，不出现中途停顿现象，并能很好的把握语速者，可评为满分，若演讲者语速过快或中途停顿较多，则该项不得分。</w:t>
      </w:r>
    </w:p>
    <w:p w14:paraId="4244A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（5）内容（2分）  演讲者的演讲内容应符合社会对当代大学生的精神素质要求，不得出现任何不健康的内容，一旦出现，则该项不得分。</w:t>
      </w:r>
    </w:p>
    <w:p w14:paraId="7A41D8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5202D3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回答问题评分标准：</w:t>
      </w:r>
    </w:p>
    <w:p w14:paraId="5F02F9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（1）准确（5分）  演讲者对问题的理解程度以及问题的切题程度。若两项俱佳者,可评为满分,如对问题理解错误或偏题者，则该项不得分。</w:t>
      </w:r>
    </w:p>
    <w:p w14:paraId="215733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（2）表现（5分）  演讲者在回答问题时的各种表现（如仪态、身势语等）若演讲者能镇定的回答评委问题且身势语使用恰当者可评为满分；若出现没听清楚，可要求评委老师再度发问，但该项扣除1分。在回答问题过程中因紧张而引起的语音、语调产生的变化影响到评委最终评判且身势语使用不恰当者，则该项不得分。</w:t>
      </w:r>
    </w:p>
    <w:p w14:paraId="3545FC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57AA1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补充说明：其他未尽事宜或有变动调整之处由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大赛组委会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负责解释说明。</w:t>
      </w:r>
    </w:p>
    <w:p w14:paraId="41D35A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7FEF3B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right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湖北师范大学外国语学院                                                202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年9月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00000000"/>
    <w:rsid w:val="0EB775D4"/>
    <w:rsid w:val="184E71FB"/>
    <w:rsid w:val="1F56823F"/>
    <w:rsid w:val="228B2298"/>
    <w:rsid w:val="27082C6B"/>
    <w:rsid w:val="2E7735D7"/>
    <w:rsid w:val="32631DF1"/>
    <w:rsid w:val="370A2681"/>
    <w:rsid w:val="375E4F8A"/>
    <w:rsid w:val="376F54C8"/>
    <w:rsid w:val="3BBE97E0"/>
    <w:rsid w:val="40C752E9"/>
    <w:rsid w:val="43A65805"/>
    <w:rsid w:val="5766FF50"/>
    <w:rsid w:val="576F36B7"/>
    <w:rsid w:val="5866141B"/>
    <w:rsid w:val="61F72713"/>
    <w:rsid w:val="65DCAFC6"/>
    <w:rsid w:val="67FF58CC"/>
    <w:rsid w:val="6A6379C3"/>
    <w:rsid w:val="6BE8375E"/>
    <w:rsid w:val="712565D7"/>
    <w:rsid w:val="756F0956"/>
    <w:rsid w:val="76FA3D9F"/>
    <w:rsid w:val="76FBD37F"/>
    <w:rsid w:val="7792FAF3"/>
    <w:rsid w:val="77EDD510"/>
    <w:rsid w:val="7BFB4C1E"/>
    <w:rsid w:val="7EFB3825"/>
    <w:rsid w:val="7FFD8897"/>
    <w:rsid w:val="BB7549CB"/>
    <w:rsid w:val="BCEABC90"/>
    <w:rsid w:val="BFDFD8A7"/>
    <w:rsid w:val="E7EEA987"/>
    <w:rsid w:val="EEF83E3E"/>
    <w:rsid w:val="EEFFBCA8"/>
    <w:rsid w:val="F3FB02DC"/>
    <w:rsid w:val="FB5B5B7E"/>
    <w:rsid w:val="FBBFC526"/>
    <w:rsid w:val="FF77F3AC"/>
    <w:rsid w:val="FF7CB98D"/>
    <w:rsid w:val="FFFB7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2537</Words>
  <Characters>3220</Characters>
  <TotalTime>1</TotalTime>
  <ScaleCrop>false</ScaleCrop>
  <LinksUpToDate>false</LinksUpToDate>
  <CharactersWithSpaces>3430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2025-09-11T22:15:00Z</dcterms:created>
  <dc:creator>英语系</dc:creator>
  <cp:lastModifiedBy>朱勇进</cp:lastModifiedBy>
  <dcterms:modified xsi:type="dcterms:W3CDTF">2025-09-15T05:57:24Z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eyJoZGlkIjoiYjEyODdlYmI2Mzk4Njk0ZGVkMzljZTUxMGUzZmRiZjgiLCJ1c2VySWQiOiIxNjYyNTYwODcxIn0=</vt:lpwstr>
  </property>
  <property fmtid="{D5CDD505-2E9C-101B-9397-08002B2CF9AE}" pid="3" name="KSOProductBuildVer">
    <vt:lpwstr>2052-12.1.0.21541</vt:lpwstr>
  </property>
  <property fmtid="{D5CDD505-2E9C-101B-9397-08002B2CF9AE}" pid="4" name="ICV">
    <vt:lpwstr>269049BD6121480181789CB4E7CAED9A_12</vt:lpwstr>
  </property>
</Properties>
</file>